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126" w14:textId="77777777" w:rsidR="00347EBD" w:rsidRPr="00076DFD" w:rsidRDefault="00347EBD" w:rsidP="00347EBD">
      <w:pPr>
        <w:rPr>
          <w:rFonts w:cstheme="minorHAnsi"/>
        </w:rPr>
      </w:pPr>
      <w:r w:rsidRPr="00076DFD">
        <w:rPr>
          <w:rFonts w:cstheme="minorHAnsi"/>
        </w:rPr>
        <w:t>Informacja prasowa</w:t>
      </w:r>
    </w:p>
    <w:p w14:paraId="3F360448" w14:textId="0DE1E0C6" w:rsidR="00347EBD" w:rsidRPr="00C9265C" w:rsidRDefault="00A05E41" w:rsidP="00347EBD">
      <w:pPr>
        <w:jc w:val="right"/>
        <w:rPr>
          <w:rFonts w:cstheme="minorHAnsi"/>
        </w:rPr>
      </w:pPr>
      <w:r>
        <w:rPr>
          <w:rFonts w:cstheme="minorHAnsi"/>
        </w:rPr>
        <w:t>Ain Sokhna, Egipt</w:t>
      </w:r>
      <w:r w:rsidR="00B54AB5" w:rsidRPr="00C9265C">
        <w:rPr>
          <w:rFonts w:cstheme="minorHAnsi"/>
        </w:rPr>
        <w:t xml:space="preserve"> </w:t>
      </w:r>
      <w:r w:rsidR="00347EBD" w:rsidRPr="00C9265C">
        <w:rPr>
          <w:rFonts w:cstheme="minorHAnsi"/>
        </w:rPr>
        <w:t xml:space="preserve"> </w:t>
      </w:r>
      <w:r>
        <w:rPr>
          <w:rFonts w:cstheme="minorHAnsi"/>
        </w:rPr>
        <w:t>15</w:t>
      </w:r>
      <w:r w:rsidR="00347EBD" w:rsidRPr="00C9265C">
        <w:rPr>
          <w:rFonts w:cstheme="minorHAnsi"/>
        </w:rPr>
        <w:t>.</w:t>
      </w:r>
      <w:r w:rsidR="00A63B39" w:rsidRPr="00C9265C">
        <w:rPr>
          <w:rFonts w:cstheme="minorHAnsi"/>
        </w:rPr>
        <w:t>0</w:t>
      </w:r>
      <w:r>
        <w:rPr>
          <w:rFonts w:cstheme="minorHAnsi"/>
        </w:rPr>
        <w:t>4</w:t>
      </w:r>
      <w:r w:rsidR="0075189E" w:rsidRPr="00C9265C">
        <w:rPr>
          <w:rFonts w:cstheme="minorHAnsi"/>
        </w:rPr>
        <w:t>.</w:t>
      </w:r>
      <w:r w:rsidR="00347EBD" w:rsidRPr="00C9265C">
        <w:rPr>
          <w:rFonts w:cstheme="minorHAnsi"/>
        </w:rPr>
        <w:t>20</w:t>
      </w:r>
      <w:r w:rsidR="00147D1A" w:rsidRPr="00C9265C">
        <w:rPr>
          <w:rFonts w:cstheme="minorHAnsi"/>
        </w:rPr>
        <w:t>2</w:t>
      </w:r>
      <w:r w:rsidR="004B5CC0">
        <w:rPr>
          <w:rFonts w:cstheme="minorHAnsi"/>
        </w:rPr>
        <w:t>1</w:t>
      </w:r>
      <w:r w:rsidR="00147D1A" w:rsidRPr="00C9265C">
        <w:rPr>
          <w:rFonts w:cstheme="minorHAnsi"/>
        </w:rPr>
        <w:t xml:space="preserve"> </w:t>
      </w:r>
      <w:r w:rsidR="00347EBD" w:rsidRPr="00C9265C">
        <w:rPr>
          <w:rFonts w:cstheme="minorHAnsi"/>
        </w:rPr>
        <w:t>r.</w:t>
      </w:r>
    </w:p>
    <w:p w14:paraId="164F0B69" w14:textId="45302190" w:rsidR="00C80B24" w:rsidRPr="00C9265C" w:rsidRDefault="00C80B24" w:rsidP="00C15924">
      <w:pPr>
        <w:jc w:val="center"/>
        <w:rPr>
          <w:b/>
          <w:sz w:val="28"/>
        </w:rPr>
      </w:pPr>
    </w:p>
    <w:p w14:paraId="2E4366EB" w14:textId="6AD00B80" w:rsidR="00A05E41" w:rsidRDefault="00A05E41" w:rsidP="00A05E41">
      <w:pPr>
        <w:jc w:val="center"/>
        <w:rPr>
          <w:b/>
          <w:sz w:val="28"/>
        </w:rPr>
      </w:pPr>
      <w:r w:rsidRPr="00A05E41">
        <w:rPr>
          <w:b/>
          <w:sz w:val="28"/>
        </w:rPr>
        <w:t>Zwycięstwo Mateusza Gradeckiego w pierwszym turnieju międzynarodowej ligi Pro Golf Tour w tym sezonie.</w:t>
      </w:r>
    </w:p>
    <w:p w14:paraId="50E0ECED" w14:textId="234AE5CA" w:rsidR="00A05E41" w:rsidRPr="00A05E41" w:rsidRDefault="00A05E41" w:rsidP="00A05E4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Prawdziwy </w:t>
      </w:r>
      <w:r w:rsidRPr="00A05E41">
        <w:rPr>
          <w:b/>
          <w:bCs/>
          <w:sz w:val="24"/>
        </w:rPr>
        <w:t>rollercoaster z niezwykle emocjonującym finiszem</w:t>
      </w:r>
      <w:r>
        <w:rPr>
          <w:b/>
          <w:bCs/>
          <w:sz w:val="24"/>
        </w:rPr>
        <w:t xml:space="preserve"> – tak można opisać</w:t>
      </w:r>
      <w:r w:rsidR="006B3795">
        <w:rPr>
          <w:b/>
          <w:bCs/>
          <w:sz w:val="24"/>
        </w:rPr>
        <w:t xml:space="preserve"> </w:t>
      </w:r>
      <w:r w:rsidR="006B3795" w:rsidRPr="001069BD">
        <w:rPr>
          <w:b/>
          <w:bCs/>
          <w:sz w:val="24"/>
        </w:rPr>
        <w:t>Red Sea Egyptian Classic</w:t>
      </w:r>
      <w:r w:rsidR="006B3795">
        <w:rPr>
          <w:b/>
          <w:bCs/>
          <w:sz w:val="24"/>
        </w:rPr>
        <w:t xml:space="preserve"> –</w:t>
      </w:r>
      <w:r>
        <w:rPr>
          <w:b/>
          <w:bCs/>
          <w:sz w:val="24"/>
        </w:rPr>
        <w:t xml:space="preserve"> pierwszy</w:t>
      </w:r>
      <w:r w:rsidR="006B379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tegoroczny turniej profesjonalnego cyklu Pro Golf Tour, który zakończył się dzisiaj zwycięstwem Mateusza Gradeckiego. Polski golfista </w:t>
      </w:r>
      <w:r w:rsidR="001069BD">
        <w:rPr>
          <w:b/>
          <w:bCs/>
          <w:sz w:val="24"/>
        </w:rPr>
        <w:t xml:space="preserve">przez cały turniej utrzymywał się w ścisłej czołówce, a ostatniego dnia w znakomitym stylu przypieczętował swoje zwycięstwo. </w:t>
      </w:r>
    </w:p>
    <w:p w14:paraId="3D2FB244" w14:textId="2578C52B" w:rsidR="00E92D2C" w:rsidRDefault="001069BD" w:rsidP="00A05E41">
      <w:pPr>
        <w:jc w:val="both"/>
        <w:rPr>
          <w:sz w:val="24"/>
        </w:rPr>
      </w:pPr>
      <w:r>
        <w:rPr>
          <w:sz w:val="24"/>
        </w:rPr>
        <w:t xml:space="preserve">Podczas rundy finałowej Mateusz Gradecki na trzech ostatnich dołkach trzykrotnie z rzędu zaliczał tzw. birdie – zdobywając każdy z nich liczbą uderzeń mniejszą od par o jedno. Przy finałowym dołku osiągnął to dodatkowo bezbłędnie trafiając z odległości około 10 metrów. </w:t>
      </w:r>
      <w:r w:rsidR="006B3795">
        <w:rPr>
          <w:sz w:val="24"/>
        </w:rPr>
        <w:t xml:space="preserve">Gradecki </w:t>
      </w:r>
      <w:r w:rsidR="00327FA2">
        <w:rPr>
          <w:sz w:val="24"/>
        </w:rPr>
        <w:t xml:space="preserve">zakończył turniej z wynikiem </w:t>
      </w:r>
      <w:r w:rsidR="006B3795">
        <w:rPr>
          <w:sz w:val="24"/>
        </w:rPr>
        <w:t>-</w:t>
      </w:r>
      <w:r w:rsidR="00327FA2">
        <w:rPr>
          <w:sz w:val="24"/>
        </w:rPr>
        <w:t>12</w:t>
      </w:r>
      <w:r w:rsidR="006B3795">
        <w:rPr>
          <w:sz w:val="24"/>
        </w:rPr>
        <w:t xml:space="preserve">, o dwa </w:t>
      </w:r>
      <w:r w:rsidR="000B7FF1">
        <w:rPr>
          <w:sz w:val="24"/>
        </w:rPr>
        <w:t xml:space="preserve">uderzenia </w:t>
      </w:r>
      <w:r w:rsidR="006B3795">
        <w:rPr>
          <w:sz w:val="24"/>
        </w:rPr>
        <w:t>wyprzedzając drugiego w klasyfikacji Mike Tooropa z Holandii. W poszczególnych rundach Gradecki zanotował odpowiednio: 66, 70 i 68 uderzeń.</w:t>
      </w:r>
    </w:p>
    <w:p w14:paraId="1085BECC" w14:textId="451DFEFF" w:rsidR="001069BD" w:rsidRPr="001069BD" w:rsidRDefault="006B3795" w:rsidP="001069BD">
      <w:pPr>
        <w:jc w:val="both"/>
        <w:rPr>
          <w:sz w:val="24"/>
        </w:rPr>
      </w:pPr>
      <w:r>
        <w:rPr>
          <w:sz w:val="24"/>
        </w:rPr>
        <w:t xml:space="preserve"> </w:t>
      </w:r>
      <w:r w:rsidR="001069BD" w:rsidRPr="001069BD">
        <w:rPr>
          <w:i/>
          <w:iCs/>
          <w:sz w:val="24"/>
        </w:rPr>
        <w:t>„</w:t>
      </w:r>
      <w:r w:rsidR="000B7FF1">
        <w:rPr>
          <w:i/>
          <w:iCs/>
          <w:sz w:val="24"/>
        </w:rPr>
        <w:t>Końcowe trzy dołki to pokaz</w:t>
      </w:r>
      <w:r w:rsidR="00731767" w:rsidRPr="001069BD">
        <w:rPr>
          <w:i/>
          <w:iCs/>
          <w:sz w:val="24"/>
        </w:rPr>
        <w:t xml:space="preserve"> mojej najlepszej gry. Jestem zadowolony z wyniku i stylu w jakim go osiągnąłem</w:t>
      </w:r>
      <w:r w:rsidR="001069BD" w:rsidRPr="001069BD">
        <w:rPr>
          <w:i/>
          <w:iCs/>
          <w:sz w:val="24"/>
        </w:rPr>
        <w:t xml:space="preserve">. Porównując ten start z inauguracjami poprzednich sezonów, czułem się tutaj bardzo pewnie. Przed zawodami </w:t>
      </w:r>
      <w:r w:rsidR="00731767">
        <w:rPr>
          <w:i/>
          <w:iCs/>
          <w:sz w:val="24"/>
        </w:rPr>
        <w:t>byłem pewny, że jestem</w:t>
      </w:r>
      <w:r w:rsidR="001069BD" w:rsidRPr="001069BD">
        <w:rPr>
          <w:i/>
          <w:iCs/>
          <w:sz w:val="24"/>
        </w:rPr>
        <w:t xml:space="preserve"> dobrze przygotowany</w:t>
      </w:r>
      <w:r w:rsidR="001069BD">
        <w:rPr>
          <w:i/>
          <w:iCs/>
          <w:sz w:val="24"/>
        </w:rPr>
        <w:t xml:space="preserve"> i</w:t>
      </w:r>
      <w:r w:rsidR="001069BD" w:rsidRPr="001069BD">
        <w:rPr>
          <w:i/>
          <w:iCs/>
          <w:sz w:val="24"/>
        </w:rPr>
        <w:t xml:space="preserve"> wychodziłem na pole głodny rywalizacji. Zupełnie nie miałem myśli, że po długiej, sześciomiesięcznej przerwie między sezonami &lt;&lt;jakoś to będzie&gt;&gt; z moją grą. Przed turniejem i w jego trakcie byłem pewny i spokojny – a to szczególnie ważne na polu, podczas turnieju. W tyle głowy cały czas miałem świadomość, że do tegorocznego sezonu przygotowywałem się szczególnie długo i mogę być pewny efektów treningowych”</w:t>
      </w:r>
      <w:r w:rsidR="001069BD" w:rsidRPr="001069BD">
        <w:rPr>
          <w:sz w:val="24"/>
        </w:rPr>
        <w:t xml:space="preserve"> powiedział Mateusz Gradecki.</w:t>
      </w:r>
    </w:p>
    <w:p w14:paraId="75F54DE8" w14:textId="77777777" w:rsidR="001069BD" w:rsidRPr="001069BD" w:rsidRDefault="001069BD" w:rsidP="001069BD">
      <w:pPr>
        <w:jc w:val="both"/>
        <w:rPr>
          <w:sz w:val="24"/>
        </w:rPr>
      </w:pPr>
      <w:r w:rsidRPr="001069BD">
        <w:rPr>
          <w:sz w:val="24"/>
        </w:rPr>
        <w:t>Polski golfista do sezonu przygotowywał się zarówno w kraju – w tym w swoim macierzystym klubie Gradi Golf Club w dolnośląskim Brzeźnie, jak i za granicą m.in. w USA.</w:t>
      </w:r>
    </w:p>
    <w:p w14:paraId="5EBAA727" w14:textId="72694922" w:rsidR="001069BD" w:rsidRPr="001069BD" w:rsidRDefault="001069BD" w:rsidP="001069BD">
      <w:pPr>
        <w:jc w:val="both"/>
        <w:rPr>
          <w:sz w:val="24"/>
        </w:rPr>
      </w:pPr>
      <w:r w:rsidRPr="001069BD">
        <w:rPr>
          <w:sz w:val="24"/>
        </w:rPr>
        <w:t>„</w:t>
      </w:r>
      <w:r w:rsidRPr="001069BD">
        <w:rPr>
          <w:i/>
          <w:iCs/>
          <w:sz w:val="24"/>
        </w:rPr>
        <w:t>To było 6 miesięcy wytężonej pracy. Ta niezwykle długa przerwa pomiędzy turniejami, chyba najdłuższa w mojej dotychczasowej karierze</w:t>
      </w:r>
      <w:r>
        <w:rPr>
          <w:i/>
          <w:iCs/>
          <w:sz w:val="24"/>
        </w:rPr>
        <w:t>,</w:t>
      </w:r>
      <w:r w:rsidRPr="001069BD">
        <w:rPr>
          <w:i/>
          <w:iCs/>
          <w:sz w:val="24"/>
        </w:rPr>
        <w:t xml:space="preserve"> oznaczała dla mnie codzienną pracę </w:t>
      </w:r>
      <w:r>
        <w:rPr>
          <w:i/>
          <w:iCs/>
          <w:sz w:val="24"/>
        </w:rPr>
        <w:t xml:space="preserve">i możliwość doskonalenia </w:t>
      </w:r>
      <w:r w:rsidRPr="001069BD">
        <w:rPr>
          <w:i/>
          <w:iCs/>
          <w:sz w:val="24"/>
        </w:rPr>
        <w:t>swoj</w:t>
      </w:r>
      <w:r>
        <w:rPr>
          <w:i/>
          <w:iCs/>
          <w:sz w:val="24"/>
        </w:rPr>
        <w:t>ej</w:t>
      </w:r>
      <w:r w:rsidRPr="001069BD">
        <w:rPr>
          <w:i/>
          <w:iCs/>
          <w:sz w:val="24"/>
        </w:rPr>
        <w:t xml:space="preserve"> gr</w:t>
      </w:r>
      <w:r>
        <w:rPr>
          <w:i/>
          <w:iCs/>
          <w:sz w:val="24"/>
        </w:rPr>
        <w:t>y</w:t>
      </w:r>
      <w:r w:rsidRPr="001069BD">
        <w:rPr>
          <w:i/>
          <w:iCs/>
          <w:sz w:val="24"/>
        </w:rPr>
        <w:t>”</w:t>
      </w:r>
      <w:r w:rsidRPr="001069BD">
        <w:rPr>
          <w:sz w:val="24"/>
        </w:rPr>
        <w:t xml:space="preserve"> dodał Mateusz Gradecki</w:t>
      </w:r>
      <w:r>
        <w:rPr>
          <w:sz w:val="24"/>
        </w:rPr>
        <w:t>.</w:t>
      </w:r>
    </w:p>
    <w:p w14:paraId="39AB7655" w14:textId="25C92D19" w:rsidR="001069BD" w:rsidRPr="001069BD" w:rsidRDefault="00EC6F13" w:rsidP="001069BD">
      <w:pPr>
        <w:jc w:val="both"/>
        <w:rPr>
          <w:sz w:val="24"/>
        </w:rPr>
      </w:pPr>
      <w:r w:rsidRPr="00EC6F13">
        <w:rPr>
          <w:sz w:val="24"/>
        </w:rPr>
        <w:t>Turniej Red Sea Egyptian Classic to pierwsze w tym roku zawody profesjonalnego cyklu Pro Golf Tour. Ze względu na pandemię Covid 19, start ligi został opóźniony. Łącznie w tegorocznym kalendarzu przewidziano 14 turniejów</w:t>
      </w:r>
      <w:r>
        <w:rPr>
          <w:sz w:val="24"/>
        </w:rPr>
        <w:t xml:space="preserve">, kolejny z nich - </w:t>
      </w:r>
      <w:r w:rsidRPr="00EC6F13">
        <w:rPr>
          <w:sz w:val="24"/>
        </w:rPr>
        <w:t>Red Sea Ain Sokhna Classic 2021</w:t>
      </w:r>
      <w:r>
        <w:rPr>
          <w:sz w:val="24"/>
        </w:rPr>
        <w:t xml:space="preserve"> – rozpocznie się 18 kwietnia również w egipskim Ain Sokhna.</w:t>
      </w:r>
    </w:p>
    <w:p w14:paraId="01E77BB1" w14:textId="06D0B5DB" w:rsidR="001069BD" w:rsidRPr="001069BD" w:rsidRDefault="001069BD" w:rsidP="001069BD">
      <w:pPr>
        <w:jc w:val="both"/>
        <w:rPr>
          <w:sz w:val="24"/>
        </w:rPr>
      </w:pPr>
      <w:r w:rsidRPr="001069BD">
        <w:rPr>
          <w:i/>
          <w:iCs/>
          <w:sz w:val="24"/>
        </w:rPr>
        <w:t xml:space="preserve">„Teraz przede mną kolejne turnieje. Już za 3 dni w Egipcie biorę udział w następnych zawodach serii Pro Golf Tour, potem jadę do Austrii na jeszcze jeden turniej tego cyklu. Chcę utrzymać </w:t>
      </w:r>
      <w:r w:rsidRPr="001069BD">
        <w:rPr>
          <w:i/>
          <w:iCs/>
          <w:sz w:val="24"/>
        </w:rPr>
        <w:lastRenderedPageBreak/>
        <w:t xml:space="preserve">dobrą grę i wyniki także na dalszą część sezonu, w której mam w planach udział także w 7-10 turniejach Challenge Tour” </w:t>
      </w:r>
      <w:r w:rsidRPr="001069BD">
        <w:rPr>
          <w:sz w:val="24"/>
        </w:rPr>
        <w:t>podsumował polski zawodnik.</w:t>
      </w:r>
    </w:p>
    <w:p w14:paraId="361E78AB" w14:textId="61AF273A" w:rsidR="00352A28" w:rsidRDefault="00970D9D" w:rsidP="00640561">
      <w:pPr>
        <w:jc w:val="center"/>
      </w:pPr>
      <w:r>
        <w:t>@@@</w:t>
      </w:r>
    </w:p>
    <w:p w14:paraId="72D81CAE" w14:textId="77777777" w:rsidR="00F26D70" w:rsidRDefault="00A5438B" w:rsidP="00F26D70">
      <w:pPr>
        <w:jc w:val="both"/>
      </w:pPr>
      <w:r w:rsidRPr="005D3E3B">
        <w:rPr>
          <w:rFonts w:cstheme="minorHAnsi"/>
          <w:b/>
        </w:rPr>
        <w:t xml:space="preserve">Mateusz </w:t>
      </w:r>
      <w:r w:rsidRPr="005D3E3B">
        <w:rPr>
          <w:b/>
        </w:rPr>
        <w:t>Gradecki</w:t>
      </w:r>
      <w:r>
        <w:t xml:space="preserve"> </w:t>
      </w:r>
      <w:r w:rsidR="00794CD8">
        <w:t xml:space="preserve">to </w:t>
      </w:r>
      <w:r w:rsidR="00794CD8" w:rsidRPr="00794CD8">
        <w:t>czołowy</w:t>
      </w:r>
      <w:r w:rsidR="00F26D70">
        <w:t xml:space="preserve"> polski</w:t>
      </w:r>
      <w:r w:rsidR="00794CD8" w:rsidRPr="00794CD8">
        <w:t xml:space="preserve"> zawodowy golfista</w:t>
      </w:r>
      <w:r w:rsidR="00794CD8">
        <w:t>.</w:t>
      </w:r>
      <w:r w:rsidR="00F26D70">
        <w:t xml:space="preserve"> </w:t>
      </w:r>
    </w:p>
    <w:p w14:paraId="53431ACE" w14:textId="6C9E1948" w:rsidR="00F26D70" w:rsidRDefault="00F26D70" w:rsidP="00F26D70">
      <w:pPr>
        <w:jc w:val="both"/>
      </w:pPr>
      <w:r>
        <w:t xml:space="preserve">W amatorskim golfie reprezentował Polskę w wielu turniejach mistrzostw Świata i Europy. Kilkunastokrotny Mistrz Polski we wszystkich kategoriach wiekowych. Zwycięzca Mistrzostw Czech, Turcji; zajął 9 miejsce na The Amateur (British Open Amatorów); 5 miejsce w Junior Orange Bowl w Miami; 9 miejsce na Drużynowych Mistrzostwach Świata. Absolwent Uniwersytetu East Tennessee State w Stanach Zjednoczonych, gdzie przez 4 lata rywalizował z najlepszymi amatorami świata. </w:t>
      </w:r>
    </w:p>
    <w:p w14:paraId="5068402E" w14:textId="52BED846" w:rsidR="00F26D70" w:rsidRDefault="00F26D70" w:rsidP="00F26D70">
      <w:pPr>
        <w:jc w:val="both"/>
      </w:pPr>
      <w:r>
        <w:t xml:space="preserve">Na zawodowstwo przeszedł w 2018 r. i od tego czasu występuje w profesjonalnych europejskich ligach, takich jak Pro Golf Tour, gdzie triumfował trzykrotnie oraz europejskiej lidze Challenge Tour. </w:t>
      </w:r>
    </w:p>
    <w:p w14:paraId="6F302C3D" w14:textId="4A72FB67" w:rsidR="00F26D70" w:rsidRDefault="00F26D70" w:rsidP="00F26D70">
      <w:pPr>
        <w:jc w:val="both"/>
      </w:pPr>
      <w:r>
        <w:t>Łącznie triumfował w kilkunastu turniejach liczących się Światowego Rankingu.</w:t>
      </w:r>
    </w:p>
    <w:p w14:paraId="1674D0B5" w14:textId="21464A46" w:rsidR="00A5438B" w:rsidRPr="00076DFD" w:rsidRDefault="00A5438B" w:rsidP="00A5438B">
      <w:pPr>
        <w:jc w:val="both"/>
        <w:rPr>
          <w:rFonts w:cstheme="minorHAnsi"/>
        </w:rPr>
      </w:pPr>
      <w:r w:rsidRPr="00076DFD">
        <w:rPr>
          <w:rFonts w:cstheme="minorHAnsi"/>
        </w:rPr>
        <w:t xml:space="preserve">Rodzimym klubem Mateusza jest Gradi Golf Club w Brzeźnie (powiat </w:t>
      </w:r>
      <w:r w:rsidR="00F26D70">
        <w:rPr>
          <w:rFonts w:cstheme="minorHAnsi"/>
        </w:rPr>
        <w:t>t</w:t>
      </w:r>
      <w:r w:rsidRPr="00076DFD">
        <w:rPr>
          <w:rFonts w:cstheme="minorHAnsi"/>
        </w:rPr>
        <w:t>rzebnic</w:t>
      </w:r>
      <w:r w:rsidR="00731767">
        <w:rPr>
          <w:rFonts w:cstheme="minorHAnsi"/>
        </w:rPr>
        <w:t>ki</w:t>
      </w:r>
      <w:r w:rsidRPr="00076DFD">
        <w:rPr>
          <w:rFonts w:cstheme="minorHAnsi"/>
        </w:rPr>
        <w:t xml:space="preserve">). </w:t>
      </w:r>
    </w:p>
    <w:p w14:paraId="1A7760E9" w14:textId="7C44E99E" w:rsidR="00A5438B" w:rsidRPr="00076DFD" w:rsidRDefault="00A5438B" w:rsidP="00A5438B">
      <w:pPr>
        <w:jc w:val="both"/>
        <w:rPr>
          <w:rFonts w:eastAsia="Times New Roman" w:cstheme="minorHAnsi"/>
        </w:rPr>
      </w:pPr>
      <w:r w:rsidRPr="00076DFD">
        <w:rPr>
          <w:rFonts w:cstheme="minorHAnsi"/>
        </w:rPr>
        <w:t>Mateusz jest też jednym z pierwszych w Polsce zawodników, dla których golf to już rodzinna tradycja. Miłość do tego sportu zaszczepili w nim rodzice, którzy od wielu lat z sukcesami realizują się sportowo na poziomie amatorskim.  Sukcesy w kobiecej reprezentacji Polski  odnosi natomiast siostra Mateusza, Dominika, która</w:t>
      </w:r>
      <w:r>
        <w:rPr>
          <w:rFonts w:cstheme="minorHAnsi"/>
        </w:rPr>
        <w:t xml:space="preserve"> obecnie</w:t>
      </w:r>
      <w:r w:rsidRPr="00076DFD">
        <w:rPr>
          <w:rFonts w:cstheme="minorHAnsi"/>
        </w:rPr>
        <w:t xml:space="preserve"> </w:t>
      </w:r>
      <w:r w:rsidRPr="00076DFD">
        <w:rPr>
          <w:rFonts w:eastAsia="Times New Roman" w:cstheme="minorHAnsi"/>
        </w:rPr>
        <w:t>studiuje w USA</w:t>
      </w:r>
      <w:r w:rsidR="00731767" w:rsidRPr="00731767">
        <w:t xml:space="preserve"> </w:t>
      </w:r>
      <w:r w:rsidR="00731767">
        <w:t>i z sukcesami rywalizuje w amerykańskiej akademickiej lidze NAIA</w:t>
      </w:r>
      <w:r w:rsidRPr="00076DFD">
        <w:rPr>
          <w:rFonts w:eastAsia="Times New Roman" w:cstheme="minorHAnsi"/>
        </w:rPr>
        <w:t>.</w:t>
      </w:r>
    </w:p>
    <w:p w14:paraId="70CD841D" w14:textId="77777777" w:rsidR="00A5438B" w:rsidRPr="00076DFD" w:rsidRDefault="00A5438B" w:rsidP="00A5438B">
      <w:pPr>
        <w:jc w:val="both"/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</w:pPr>
    </w:p>
    <w:p w14:paraId="17523297" w14:textId="77777777" w:rsidR="00A5438B" w:rsidRPr="00076DFD" w:rsidRDefault="00A5438B" w:rsidP="00A5438B">
      <w:pPr>
        <w:jc w:val="both"/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</w:pPr>
      <w:r w:rsidRPr="00076DFD"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>Więcej informacji udziela:</w:t>
      </w:r>
    </w:p>
    <w:p w14:paraId="476B8D9E" w14:textId="77777777" w:rsidR="00A5438B" w:rsidRPr="00076DFD" w:rsidRDefault="00A5438B" w:rsidP="00A5438B">
      <w:pPr>
        <w:jc w:val="both"/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</w:pPr>
      <w:r w:rsidRPr="00076DFD"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 xml:space="preserve">Kancelaria PR </w:t>
      </w:r>
    </w:p>
    <w:p w14:paraId="6436445E" w14:textId="36FDA357" w:rsidR="00B018D2" w:rsidRDefault="00B1196E" w:rsidP="001C5316">
      <w:pPr>
        <w:jc w:val="both"/>
      </w:pPr>
      <w:r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>Przemysław Śmiałkowski</w:t>
      </w:r>
      <w:r w:rsidR="00A5438B" w:rsidRPr="00076DFD"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>, tel. kom.: 518 930 10</w:t>
      </w:r>
      <w:r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>4</w:t>
      </w:r>
      <w:r w:rsidR="00A5438B" w:rsidRPr="00076DFD"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 xml:space="preserve">, e-mail: </w:t>
      </w:r>
      <w:hyperlink r:id="rId6" w:history="1">
        <w:r w:rsidRPr="00880830">
          <w:rPr>
            <w:rStyle w:val="Hipercze"/>
            <w:rFonts w:cstheme="minorHAnsi"/>
            <w:sz w:val="18"/>
            <w:szCs w:val="13"/>
            <w:shd w:val="clear" w:color="auto" w:fill="FFFFFF"/>
          </w:rPr>
          <w:t>p.smialkowski@kancelariapr.pl</w:t>
        </w:r>
      </w:hyperlink>
      <w:r w:rsidR="00A5438B" w:rsidRPr="00076DFD">
        <w:rPr>
          <w:rStyle w:val="apple-converted-space"/>
          <w:rFonts w:cstheme="minorHAnsi"/>
          <w:color w:val="1D2129"/>
          <w:sz w:val="18"/>
          <w:szCs w:val="13"/>
          <w:shd w:val="clear" w:color="auto" w:fill="FFFFFF"/>
        </w:rPr>
        <w:t xml:space="preserve"> </w:t>
      </w:r>
    </w:p>
    <w:sectPr w:rsidR="00B018D2" w:rsidSect="005B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7A2B" w14:textId="77777777" w:rsidR="00437E83" w:rsidRDefault="00437E83" w:rsidP="004A496C">
      <w:pPr>
        <w:spacing w:after="0" w:line="240" w:lineRule="auto"/>
      </w:pPr>
      <w:r>
        <w:separator/>
      </w:r>
    </w:p>
  </w:endnote>
  <w:endnote w:type="continuationSeparator" w:id="0">
    <w:p w14:paraId="397ADCC7" w14:textId="77777777" w:rsidR="00437E83" w:rsidRDefault="00437E83" w:rsidP="004A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61E6" w14:textId="77777777" w:rsidR="00437E83" w:rsidRDefault="00437E83" w:rsidP="004A496C">
      <w:pPr>
        <w:spacing w:after="0" w:line="240" w:lineRule="auto"/>
      </w:pPr>
      <w:r>
        <w:separator/>
      </w:r>
    </w:p>
  </w:footnote>
  <w:footnote w:type="continuationSeparator" w:id="0">
    <w:p w14:paraId="17D2810E" w14:textId="77777777" w:rsidR="00437E83" w:rsidRDefault="00437E83" w:rsidP="004A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2"/>
    <w:rsid w:val="0001207F"/>
    <w:rsid w:val="00036C91"/>
    <w:rsid w:val="00043E35"/>
    <w:rsid w:val="00047951"/>
    <w:rsid w:val="00083BE6"/>
    <w:rsid w:val="000927A2"/>
    <w:rsid w:val="000A3EF5"/>
    <w:rsid w:val="000B7FF1"/>
    <w:rsid w:val="000D16F1"/>
    <w:rsid w:val="001069BD"/>
    <w:rsid w:val="0011282C"/>
    <w:rsid w:val="0012598E"/>
    <w:rsid w:val="001362D2"/>
    <w:rsid w:val="00147D1A"/>
    <w:rsid w:val="00157445"/>
    <w:rsid w:val="00187318"/>
    <w:rsid w:val="001965D6"/>
    <w:rsid w:val="001C5316"/>
    <w:rsid w:val="001C7EA9"/>
    <w:rsid w:val="001E787A"/>
    <w:rsid w:val="0020301B"/>
    <w:rsid w:val="00232320"/>
    <w:rsid w:val="00255814"/>
    <w:rsid w:val="00277E12"/>
    <w:rsid w:val="002C1092"/>
    <w:rsid w:val="002E123E"/>
    <w:rsid w:val="00302A78"/>
    <w:rsid w:val="003128EE"/>
    <w:rsid w:val="00321ED3"/>
    <w:rsid w:val="00327FA2"/>
    <w:rsid w:val="00347EBD"/>
    <w:rsid w:val="00352A28"/>
    <w:rsid w:val="00354D00"/>
    <w:rsid w:val="00354E32"/>
    <w:rsid w:val="00382DCB"/>
    <w:rsid w:val="003873F0"/>
    <w:rsid w:val="003E24EB"/>
    <w:rsid w:val="00403D00"/>
    <w:rsid w:val="00433CA5"/>
    <w:rsid w:val="00437E83"/>
    <w:rsid w:val="004774C3"/>
    <w:rsid w:val="004817D2"/>
    <w:rsid w:val="004A496C"/>
    <w:rsid w:val="004B5CC0"/>
    <w:rsid w:val="004C3FC3"/>
    <w:rsid w:val="004C6D0C"/>
    <w:rsid w:val="004E6B52"/>
    <w:rsid w:val="0055280B"/>
    <w:rsid w:val="0057160A"/>
    <w:rsid w:val="005B0501"/>
    <w:rsid w:val="005B2075"/>
    <w:rsid w:val="005B7413"/>
    <w:rsid w:val="005C239A"/>
    <w:rsid w:val="005C40AC"/>
    <w:rsid w:val="005C4177"/>
    <w:rsid w:val="005C6709"/>
    <w:rsid w:val="005D35C1"/>
    <w:rsid w:val="005D4244"/>
    <w:rsid w:val="005E2905"/>
    <w:rsid w:val="0060093B"/>
    <w:rsid w:val="0061320C"/>
    <w:rsid w:val="006139DF"/>
    <w:rsid w:val="00635645"/>
    <w:rsid w:val="00640561"/>
    <w:rsid w:val="00660579"/>
    <w:rsid w:val="00696804"/>
    <w:rsid w:val="006A7935"/>
    <w:rsid w:val="006B090A"/>
    <w:rsid w:val="006B3795"/>
    <w:rsid w:val="006F21DC"/>
    <w:rsid w:val="00731767"/>
    <w:rsid w:val="0075189E"/>
    <w:rsid w:val="0079103B"/>
    <w:rsid w:val="00794CD8"/>
    <w:rsid w:val="007A4C70"/>
    <w:rsid w:val="00807843"/>
    <w:rsid w:val="00810AA5"/>
    <w:rsid w:val="00813BFA"/>
    <w:rsid w:val="00886EA6"/>
    <w:rsid w:val="0089113D"/>
    <w:rsid w:val="008A55D6"/>
    <w:rsid w:val="008B1B34"/>
    <w:rsid w:val="008C75D5"/>
    <w:rsid w:val="008D5754"/>
    <w:rsid w:val="00915FB3"/>
    <w:rsid w:val="00945BE9"/>
    <w:rsid w:val="00970D9D"/>
    <w:rsid w:val="00972A6B"/>
    <w:rsid w:val="009D5521"/>
    <w:rsid w:val="009E2509"/>
    <w:rsid w:val="00A0044E"/>
    <w:rsid w:val="00A05E41"/>
    <w:rsid w:val="00A1005F"/>
    <w:rsid w:val="00A21B00"/>
    <w:rsid w:val="00A24685"/>
    <w:rsid w:val="00A5352D"/>
    <w:rsid w:val="00A5438B"/>
    <w:rsid w:val="00A63B39"/>
    <w:rsid w:val="00A66183"/>
    <w:rsid w:val="00A66B8A"/>
    <w:rsid w:val="00A7036D"/>
    <w:rsid w:val="00A90D5C"/>
    <w:rsid w:val="00A9260F"/>
    <w:rsid w:val="00A96075"/>
    <w:rsid w:val="00AE77FB"/>
    <w:rsid w:val="00B018D2"/>
    <w:rsid w:val="00B0746F"/>
    <w:rsid w:val="00B1196E"/>
    <w:rsid w:val="00B24020"/>
    <w:rsid w:val="00B54AB5"/>
    <w:rsid w:val="00B629DC"/>
    <w:rsid w:val="00B63E39"/>
    <w:rsid w:val="00B6609A"/>
    <w:rsid w:val="00B81376"/>
    <w:rsid w:val="00B8760C"/>
    <w:rsid w:val="00BC5171"/>
    <w:rsid w:val="00C07AD3"/>
    <w:rsid w:val="00C15924"/>
    <w:rsid w:val="00C340F3"/>
    <w:rsid w:val="00C501CC"/>
    <w:rsid w:val="00C560EF"/>
    <w:rsid w:val="00C80B24"/>
    <w:rsid w:val="00C9265C"/>
    <w:rsid w:val="00CB0026"/>
    <w:rsid w:val="00CC2621"/>
    <w:rsid w:val="00CC3237"/>
    <w:rsid w:val="00CC456C"/>
    <w:rsid w:val="00D03639"/>
    <w:rsid w:val="00D12511"/>
    <w:rsid w:val="00D90759"/>
    <w:rsid w:val="00DC2868"/>
    <w:rsid w:val="00DE2984"/>
    <w:rsid w:val="00DE4BD0"/>
    <w:rsid w:val="00DE4CB6"/>
    <w:rsid w:val="00DF2EBF"/>
    <w:rsid w:val="00E033C9"/>
    <w:rsid w:val="00E332FE"/>
    <w:rsid w:val="00E35000"/>
    <w:rsid w:val="00E45C24"/>
    <w:rsid w:val="00E56FB6"/>
    <w:rsid w:val="00E604C7"/>
    <w:rsid w:val="00E837E4"/>
    <w:rsid w:val="00E92D2C"/>
    <w:rsid w:val="00EA2EE4"/>
    <w:rsid w:val="00EA4A15"/>
    <w:rsid w:val="00EC2941"/>
    <w:rsid w:val="00EC6F13"/>
    <w:rsid w:val="00ED3228"/>
    <w:rsid w:val="00F26D70"/>
    <w:rsid w:val="00F47FE3"/>
    <w:rsid w:val="00F53E18"/>
    <w:rsid w:val="00F811D1"/>
    <w:rsid w:val="00F83179"/>
    <w:rsid w:val="00F96921"/>
    <w:rsid w:val="00FA7FD6"/>
    <w:rsid w:val="00FB6D16"/>
    <w:rsid w:val="00FC1EC9"/>
    <w:rsid w:val="00FD0774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76635"/>
  <w15:docId w15:val="{97B3F756-B182-4552-BA6C-64D04CA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438B"/>
  </w:style>
  <w:style w:type="character" w:styleId="Hipercze">
    <w:name w:val="Hyperlink"/>
    <w:basedOn w:val="Domylnaczcionkaakapitu"/>
    <w:uiPriority w:val="99"/>
    <w:unhideWhenUsed/>
    <w:rsid w:val="00A5438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196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36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1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96C"/>
  </w:style>
  <w:style w:type="paragraph" w:styleId="Stopka">
    <w:name w:val="footer"/>
    <w:basedOn w:val="Normalny"/>
    <w:link w:val="StopkaZnak"/>
    <w:uiPriority w:val="99"/>
    <w:unhideWhenUsed/>
    <w:rsid w:val="004A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3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49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88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693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78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1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mialkowski@kancelariap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Przemek Śmiałkowski</cp:lastModifiedBy>
  <cp:revision>6</cp:revision>
  <dcterms:created xsi:type="dcterms:W3CDTF">2021-04-15T16:10:00Z</dcterms:created>
  <dcterms:modified xsi:type="dcterms:W3CDTF">2021-04-15T19:29:00Z</dcterms:modified>
</cp:coreProperties>
</file>